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CF52E6" w14:textId="0A37728B" w:rsidR="009F2AE5" w:rsidRDefault="009F2AE5" w:rsidP="009F2AE5">
      <w:pPr>
        <w:jc w:val="center"/>
        <w:rPr>
          <w:rFonts w:ascii="Comic Sans MS" w:hAnsi="Comic Sans MS"/>
          <w:b/>
          <w:bCs/>
          <w:sz w:val="40"/>
          <w:szCs w:val="40"/>
        </w:rPr>
      </w:pPr>
      <w:r w:rsidRPr="009F2AE5">
        <w:rPr>
          <w:rFonts w:ascii="Comic Sans MS" w:hAnsi="Comic Sans MS"/>
          <w:b/>
          <w:bCs/>
          <w:sz w:val="40"/>
          <w:szCs w:val="40"/>
        </w:rPr>
        <w:t>PSHRE</w:t>
      </w:r>
    </w:p>
    <w:p w14:paraId="1085F8D0" w14:textId="0C31F532" w:rsidR="009F2AE5" w:rsidRPr="009F2AE5" w:rsidRDefault="00790FFE" w:rsidP="00B36153">
      <w:pPr>
        <w:jc w:val="center"/>
        <w:rPr>
          <w:rFonts w:ascii="Comic Sans MS" w:hAnsi="Comic Sans MS"/>
          <w:sz w:val="40"/>
          <w:szCs w:val="40"/>
        </w:rPr>
      </w:pPr>
      <w:r w:rsidRPr="009F2AE5">
        <w:rPr>
          <w:b/>
          <w:bCs/>
          <w:noProof/>
        </w:rPr>
        <w:drawing>
          <wp:anchor distT="0" distB="0" distL="114300" distR="114300" simplePos="0" relativeHeight="251660288" behindDoc="1" locked="0" layoutInCell="1" allowOverlap="1" wp14:anchorId="7F63570E" wp14:editId="12414383">
            <wp:simplePos x="0" y="0"/>
            <wp:positionH relativeFrom="margin">
              <wp:align>right</wp:align>
            </wp:positionH>
            <wp:positionV relativeFrom="paragraph">
              <wp:posOffset>576580</wp:posOffset>
            </wp:positionV>
            <wp:extent cx="1866900" cy="2486025"/>
            <wp:effectExtent l="0" t="0" r="0" b="9525"/>
            <wp:wrapTight wrapText="bothSides">
              <wp:wrapPolygon edited="0">
                <wp:start x="0" y="0"/>
                <wp:lineTo x="0" y="21517"/>
                <wp:lineTo x="21380" y="21517"/>
                <wp:lineTo x="21380" y="0"/>
                <wp:lineTo x="0" y="0"/>
              </wp:wrapPolygon>
            </wp:wrapTight>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6">
                      <a:extLst>
                        <a:ext uri="{28A0092B-C50C-407E-A947-70E740481C1C}">
                          <a14:useLocalDpi xmlns:a14="http://schemas.microsoft.com/office/drawing/2010/main" val="0"/>
                        </a:ext>
                      </a:extLst>
                    </a:blip>
                    <a:srcRect l="46866" t="18825" r="25043" b="10989"/>
                    <a:stretch/>
                  </pic:blipFill>
                  <pic:spPr bwMode="auto">
                    <a:xfrm>
                      <a:off x="0" y="0"/>
                      <a:ext cx="1866900" cy="2486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F2AE5" w:rsidRPr="00BE6D28">
        <w:rPr>
          <w:rFonts w:ascii="Comic Sans MS" w:hAnsi="Comic Sans MS"/>
          <w:noProof/>
          <w:sz w:val="24"/>
          <w:szCs w:val="24"/>
        </w:rPr>
        <mc:AlternateContent>
          <mc:Choice Requires="wps">
            <w:drawing>
              <wp:anchor distT="45720" distB="45720" distL="114300" distR="114300" simplePos="0" relativeHeight="251659264" behindDoc="0" locked="0" layoutInCell="1" allowOverlap="1" wp14:anchorId="5FBE3EA2" wp14:editId="4E43CDE7">
                <wp:simplePos x="0" y="0"/>
                <wp:positionH relativeFrom="margin">
                  <wp:align>left</wp:align>
                </wp:positionH>
                <wp:positionV relativeFrom="paragraph">
                  <wp:posOffset>732790</wp:posOffset>
                </wp:positionV>
                <wp:extent cx="4552950" cy="1404620"/>
                <wp:effectExtent l="0" t="0" r="0" b="25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2950" cy="1404620"/>
                        </a:xfrm>
                        <a:prstGeom prst="rect">
                          <a:avLst/>
                        </a:prstGeom>
                        <a:solidFill>
                          <a:srgbClr val="FFFFFF"/>
                        </a:solidFill>
                        <a:ln w="9525">
                          <a:noFill/>
                          <a:miter lim="800000"/>
                          <a:headEnd/>
                          <a:tailEnd/>
                        </a:ln>
                      </wps:spPr>
                      <wps:txbx>
                        <w:txbxContent>
                          <w:p w14:paraId="274F823A" w14:textId="2C9CB090" w:rsidR="00E066D4" w:rsidRPr="00BE6D28" w:rsidRDefault="00BE6D28">
                            <w:pPr>
                              <w:rPr>
                                <w:rFonts w:ascii="Comic Sans MS" w:hAnsi="Comic Sans MS"/>
                                <w:sz w:val="24"/>
                                <w:szCs w:val="24"/>
                              </w:rPr>
                            </w:pPr>
                            <w:r>
                              <w:rPr>
                                <w:rFonts w:ascii="Comic Sans MS" w:hAnsi="Comic Sans MS"/>
                                <w:sz w:val="24"/>
                                <w:szCs w:val="24"/>
                              </w:rPr>
                              <w:t xml:space="preserve">As you may know, our </w:t>
                            </w:r>
                            <w:r w:rsidRPr="000A035A">
                              <w:rPr>
                                <w:rFonts w:ascii="Comic Sans MS" w:hAnsi="Comic Sans MS"/>
                                <w:sz w:val="24"/>
                                <w:szCs w:val="24"/>
                              </w:rPr>
                              <w:t>PSHRE</w:t>
                            </w:r>
                            <w:r>
                              <w:rPr>
                                <w:rFonts w:ascii="Comic Sans MS" w:hAnsi="Comic Sans MS"/>
                                <w:sz w:val="24"/>
                                <w:szCs w:val="24"/>
                              </w:rPr>
                              <w:t xml:space="preserve"> curriculum here at St Peter’s is based around the resources that Inside Out have designed. Just like we need 5 fruit and vegetables to maintain our physical health, we need the 5 Keys to maintain our mental health</w:t>
                            </w:r>
                            <w:r w:rsidR="00E066D4">
                              <w:rPr>
                                <w:rFonts w:ascii="Comic Sans MS" w:hAnsi="Comic Sans MS"/>
                                <w:sz w:val="24"/>
                                <w:szCs w:val="24"/>
                              </w:rPr>
                              <w:t xml:space="preserve"> (</w:t>
                            </w:r>
                            <w:hyperlink r:id="rId7" w:history="1">
                              <w:r w:rsidR="00E066D4" w:rsidRPr="00F93D78">
                                <w:rPr>
                                  <w:rStyle w:val="Hyperlink"/>
                                  <w:rFonts w:ascii="Comic Sans MS" w:hAnsi="Comic Sans MS"/>
                                  <w:sz w:val="24"/>
                                  <w:szCs w:val="24"/>
                                </w:rPr>
                                <w:t>www.theinsideout.org.uk</w:t>
                              </w:r>
                            </w:hyperlink>
                            <w:r w:rsidR="00E066D4">
                              <w:rPr>
                                <w:rFonts w:ascii="Comic Sans MS" w:hAnsi="Comic Sans MS"/>
                                <w:sz w:val="24"/>
                                <w:szCs w:val="24"/>
                              </w:rPr>
                              <w:t xml:space="preserve"> )</w:t>
                            </w:r>
                            <w:r>
                              <w:rPr>
                                <w:rFonts w:ascii="Comic Sans MS" w:hAnsi="Comic Sans MS"/>
                                <w:sz w:val="24"/>
                                <w:szCs w:val="24"/>
                              </w:rPr>
                              <w:t>. Each term we focus on a different Key. In addition to our lessons around our Key we will also have lessons throughout the year that focus on something specific, for example internet safety. Please see below for what your child is doing this term in PSHRE…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FBE3EA2" id="_x0000_t202" coordsize="21600,21600" o:spt="202" path="m,l,21600r21600,l21600,xe">
                <v:stroke joinstyle="miter"/>
                <v:path gradientshapeok="t" o:connecttype="rect"/>
              </v:shapetype>
              <v:shape id="Text Box 2" o:spid="_x0000_s1026" type="#_x0000_t202" style="position:absolute;left:0;text-align:left;margin-left:0;margin-top:57.7pt;width:358.5pt;height:110.6pt;z-index:25165926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" stroked="f">
                <v:textbox style="mso-fit-shape-to-text:t">
                  <w:txbxContent>
                    <w:p w14:paraId="274F823A" w14:textId="2C9CB090" w:rsidR="00E066D4" w:rsidRPr="00BE6D28" w:rsidRDefault="00BE6D28">
                      <w:pPr>
                        <w:rPr>
                          <w:rFonts w:ascii="Comic Sans MS" w:hAnsi="Comic Sans MS"/>
                          <w:sz w:val="24"/>
                          <w:szCs w:val="24"/>
                        </w:rPr>
                      </w:pPr>
                      <w:r>
                        <w:rPr>
                          <w:rFonts w:ascii="Comic Sans MS" w:hAnsi="Comic Sans MS"/>
                          <w:sz w:val="24"/>
                          <w:szCs w:val="24"/>
                        </w:rPr>
                        <w:t xml:space="preserve">As you may know, our </w:t>
                      </w:r>
                      <w:r w:rsidRPr="000A035A">
                        <w:rPr>
                          <w:rFonts w:ascii="Comic Sans MS" w:hAnsi="Comic Sans MS"/>
                          <w:sz w:val="24"/>
                          <w:szCs w:val="24"/>
                        </w:rPr>
                        <w:t>PSHRE</w:t>
                      </w:r>
                      <w:r>
                        <w:rPr>
                          <w:rFonts w:ascii="Comic Sans MS" w:hAnsi="Comic Sans MS"/>
                          <w:sz w:val="24"/>
                          <w:szCs w:val="24"/>
                        </w:rPr>
                        <w:t xml:space="preserve"> curriculum here at St Peter’s is based around the resources that Inside Out have designed. Just like we need 5 fruit and vegetables to maintain our physical health, we need the 5 Keys to maintain our mental health</w:t>
                      </w:r>
                      <w:r w:rsidR="00E066D4">
                        <w:rPr>
                          <w:rFonts w:ascii="Comic Sans MS" w:hAnsi="Comic Sans MS"/>
                          <w:sz w:val="24"/>
                          <w:szCs w:val="24"/>
                        </w:rPr>
                        <w:t xml:space="preserve"> (</w:t>
                      </w:r>
                      <w:hyperlink r:id="rId8" w:history="1">
                        <w:r w:rsidR="00E066D4" w:rsidRPr="00F93D78">
                          <w:rPr>
                            <w:rStyle w:val="Hyperlink"/>
                            <w:rFonts w:ascii="Comic Sans MS" w:hAnsi="Comic Sans MS"/>
                            <w:sz w:val="24"/>
                            <w:szCs w:val="24"/>
                          </w:rPr>
                          <w:t>www.theinsideout.org.uk</w:t>
                        </w:r>
                      </w:hyperlink>
                      <w:r w:rsidR="00E066D4">
                        <w:rPr>
                          <w:rFonts w:ascii="Comic Sans MS" w:hAnsi="Comic Sans MS"/>
                          <w:sz w:val="24"/>
                          <w:szCs w:val="24"/>
                        </w:rPr>
                        <w:t xml:space="preserve"> )</w:t>
                      </w:r>
                      <w:r>
                        <w:rPr>
                          <w:rFonts w:ascii="Comic Sans MS" w:hAnsi="Comic Sans MS"/>
                          <w:sz w:val="24"/>
                          <w:szCs w:val="24"/>
                        </w:rPr>
                        <w:t>. Each term we focus on a different Key. In addition to our lessons around our Key we will also have lessons throughout the year that focus on something specific, for example internet safety. Please see below for what your child is doing this term in PSHRE…</w:t>
                      </w:r>
                    </w:p>
                  </w:txbxContent>
                </v:textbox>
                <w10:wrap type="square" anchorx="margin"/>
              </v:shape>
            </w:pict>
          </mc:Fallback>
        </mc:AlternateContent>
      </w:r>
      <w:r w:rsidR="009F2AE5" w:rsidRPr="009F2AE5">
        <w:rPr>
          <w:rFonts w:ascii="Comic Sans MS" w:hAnsi="Comic Sans MS"/>
          <w:sz w:val="40"/>
          <w:szCs w:val="40"/>
        </w:rPr>
        <w:t xml:space="preserve">Personal, Social, Health and Relationships Education </w:t>
      </w:r>
    </w:p>
    <w:p w14:paraId="095AA215" w14:textId="73345400" w:rsidR="009F2AE5" w:rsidRPr="009F2AE5" w:rsidRDefault="009F2AE5" w:rsidP="00B36153">
      <w:pPr>
        <w:jc w:val="center"/>
        <w:rPr>
          <w:rFonts w:ascii="Comic Sans MS" w:hAnsi="Comic Sans MS"/>
          <w:b/>
          <w:bCs/>
          <w:sz w:val="40"/>
          <w:szCs w:val="40"/>
        </w:rPr>
      </w:pPr>
      <w:r>
        <w:rPr>
          <w:rFonts w:ascii="Comic Sans MS" w:hAnsi="Comic Sans MS"/>
          <w:b/>
          <w:bCs/>
          <w:sz w:val="40"/>
          <w:szCs w:val="40"/>
        </w:rPr>
        <w:t xml:space="preserve">PSHRE in </w:t>
      </w:r>
      <w:r w:rsidRPr="009F2AE5">
        <w:rPr>
          <w:rFonts w:ascii="Comic Sans MS" w:hAnsi="Comic Sans MS"/>
          <w:b/>
          <w:bCs/>
          <w:sz w:val="40"/>
          <w:szCs w:val="40"/>
        </w:rPr>
        <w:t xml:space="preserve">Term </w:t>
      </w:r>
      <w:r w:rsidR="00961FC3">
        <w:rPr>
          <w:rFonts w:ascii="Comic Sans MS" w:hAnsi="Comic Sans MS"/>
          <w:b/>
          <w:bCs/>
          <w:sz w:val="40"/>
          <w:szCs w:val="40"/>
        </w:rPr>
        <w:t>6</w:t>
      </w:r>
    </w:p>
    <w:p w14:paraId="0981E0F8" w14:textId="1021A3A3" w:rsidR="00BE6D28" w:rsidRDefault="00961FC3" w:rsidP="00B36153">
      <w:pPr>
        <w:jc w:val="center"/>
        <w:rPr>
          <w:rFonts w:ascii="Comic Sans MS" w:hAnsi="Comic Sans MS"/>
          <w:i/>
          <w:iCs/>
          <w:sz w:val="24"/>
          <w:szCs w:val="24"/>
        </w:rPr>
      </w:pPr>
      <w:r>
        <w:rPr>
          <w:rFonts w:ascii="Comic Sans MS" w:hAnsi="Comic Sans MS"/>
          <w:i/>
          <w:iCs/>
          <w:sz w:val="24"/>
          <w:szCs w:val="24"/>
        </w:rPr>
        <w:t>June</w:t>
      </w:r>
      <w:r w:rsidR="001E4632">
        <w:rPr>
          <w:rFonts w:ascii="Comic Sans MS" w:hAnsi="Comic Sans MS"/>
          <w:i/>
          <w:iCs/>
          <w:sz w:val="24"/>
          <w:szCs w:val="24"/>
        </w:rPr>
        <w:t xml:space="preserve"> and </w:t>
      </w:r>
      <w:r>
        <w:rPr>
          <w:rFonts w:ascii="Comic Sans MS" w:hAnsi="Comic Sans MS"/>
          <w:i/>
          <w:iCs/>
          <w:sz w:val="24"/>
          <w:szCs w:val="24"/>
        </w:rPr>
        <w:t>July</w:t>
      </w:r>
      <w:r w:rsidR="00BE6D28" w:rsidRPr="009F2AE5">
        <w:rPr>
          <w:rFonts w:ascii="Comic Sans MS" w:hAnsi="Comic Sans MS"/>
          <w:i/>
          <w:iCs/>
          <w:sz w:val="24"/>
          <w:szCs w:val="24"/>
        </w:rPr>
        <w:t xml:space="preserve"> 202</w:t>
      </w:r>
      <w:r w:rsidR="00295A48">
        <w:rPr>
          <w:rFonts w:ascii="Comic Sans MS" w:hAnsi="Comic Sans MS"/>
          <w:i/>
          <w:iCs/>
          <w:sz w:val="24"/>
          <w:szCs w:val="24"/>
        </w:rPr>
        <w:t>3</w:t>
      </w:r>
    </w:p>
    <w:p w14:paraId="03F1F3D0" w14:textId="77777777" w:rsidR="009F2AE5" w:rsidRPr="009F2AE5" w:rsidRDefault="009F2AE5" w:rsidP="00B36153">
      <w:pPr>
        <w:jc w:val="center"/>
        <w:rPr>
          <w:rFonts w:ascii="Comic Sans MS" w:hAnsi="Comic Sans MS"/>
          <w:i/>
          <w:iCs/>
          <w:sz w:val="24"/>
          <w:szCs w:val="24"/>
        </w:rPr>
      </w:pPr>
    </w:p>
    <w:p w14:paraId="76686BC2" w14:textId="38CEBB79" w:rsidR="00295A48" w:rsidRPr="001E4632" w:rsidRDefault="000A035A">
      <w:pPr>
        <w:rPr>
          <w:rFonts w:ascii="Comic Sans MS" w:hAnsi="Comic Sans MS"/>
          <w:b/>
          <w:bCs/>
          <w:spacing w:val="2"/>
          <w:sz w:val="24"/>
          <w:szCs w:val="24"/>
          <w:shd w:val="clear" w:color="auto" w:fill="FFFFFF"/>
        </w:rPr>
      </w:pPr>
      <w:r w:rsidRPr="000A035A">
        <w:rPr>
          <w:rFonts w:ascii="Comic Sans MS" w:hAnsi="Comic Sans MS"/>
          <w:sz w:val="24"/>
          <w:szCs w:val="24"/>
        </w:rPr>
        <w:t xml:space="preserve">This Term our focus key is </w:t>
      </w:r>
      <w:r w:rsidR="001E4632">
        <w:rPr>
          <w:rFonts w:ascii="Comic Sans MS" w:hAnsi="Comic Sans MS"/>
          <w:sz w:val="24"/>
          <w:szCs w:val="24"/>
        </w:rPr>
        <w:t xml:space="preserve">Be </w:t>
      </w:r>
      <w:r w:rsidR="00961FC3">
        <w:rPr>
          <w:rFonts w:ascii="Comic Sans MS" w:hAnsi="Comic Sans MS"/>
          <w:sz w:val="24"/>
          <w:szCs w:val="24"/>
        </w:rPr>
        <w:t>Kind</w:t>
      </w:r>
      <w:r w:rsidRPr="000A035A">
        <w:rPr>
          <w:rFonts w:ascii="Comic Sans MS" w:hAnsi="Comic Sans MS"/>
          <w:sz w:val="24"/>
          <w:szCs w:val="24"/>
        </w:rPr>
        <w:t xml:space="preserve">, which is all about </w:t>
      </w:r>
      <w:r w:rsidR="00961FC3">
        <w:rPr>
          <w:rStyle w:val="Strong"/>
          <w:rFonts w:ascii="Comic Sans MS" w:hAnsi="Comic Sans MS"/>
          <w:b w:val="0"/>
          <w:bCs w:val="0"/>
          <w:spacing w:val="2"/>
          <w:sz w:val="24"/>
          <w:szCs w:val="24"/>
          <w:shd w:val="clear" w:color="auto" w:fill="FFFFFF"/>
        </w:rPr>
        <w:t xml:space="preserve">supporting an attitude of caring for oneself, </w:t>
      </w:r>
      <w:proofErr w:type="gramStart"/>
      <w:r w:rsidR="00961FC3">
        <w:rPr>
          <w:rStyle w:val="Strong"/>
          <w:rFonts w:ascii="Comic Sans MS" w:hAnsi="Comic Sans MS"/>
          <w:b w:val="0"/>
          <w:bCs w:val="0"/>
          <w:spacing w:val="2"/>
          <w:sz w:val="24"/>
          <w:szCs w:val="24"/>
          <w:shd w:val="clear" w:color="auto" w:fill="FFFFFF"/>
        </w:rPr>
        <w:t>others</w:t>
      </w:r>
      <w:proofErr w:type="gramEnd"/>
      <w:r w:rsidR="00961FC3">
        <w:rPr>
          <w:rStyle w:val="Strong"/>
          <w:rFonts w:ascii="Comic Sans MS" w:hAnsi="Comic Sans MS"/>
          <w:b w:val="0"/>
          <w:bCs w:val="0"/>
          <w:spacing w:val="2"/>
          <w:sz w:val="24"/>
          <w:szCs w:val="24"/>
          <w:shd w:val="clear" w:color="auto" w:fill="FFFFFF"/>
        </w:rPr>
        <w:t xml:space="preserve"> and the environment</w:t>
      </w:r>
      <w:r w:rsidRPr="000A035A">
        <w:rPr>
          <w:rStyle w:val="Strong"/>
          <w:rFonts w:ascii="Comic Sans MS" w:hAnsi="Comic Sans MS"/>
          <w:b w:val="0"/>
          <w:bCs w:val="0"/>
          <w:spacing w:val="2"/>
          <w:sz w:val="24"/>
          <w:szCs w:val="24"/>
          <w:shd w:val="clear" w:color="auto" w:fill="FFFFFF"/>
        </w:rPr>
        <w:t>.</w:t>
      </w:r>
      <w:r w:rsidRPr="000A035A">
        <w:rPr>
          <w:rStyle w:val="Strong"/>
          <w:rFonts w:ascii="Comic Sans MS" w:hAnsi="Comic Sans MS"/>
          <w:spacing w:val="2"/>
          <w:sz w:val="24"/>
          <w:szCs w:val="24"/>
          <w:shd w:val="clear" w:color="auto" w:fill="FFFFFF"/>
        </w:rPr>
        <w:t xml:space="preserve"> </w:t>
      </w:r>
      <w:r w:rsidR="00BE6D28" w:rsidRPr="00BE6D28">
        <w:rPr>
          <w:rStyle w:val="Strong"/>
          <w:rFonts w:ascii="Comic Sans MS" w:hAnsi="Comic Sans MS"/>
          <w:b w:val="0"/>
          <w:bCs w:val="0"/>
          <w:spacing w:val="2"/>
          <w:sz w:val="24"/>
          <w:szCs w:val="24"/>
          <w:shd w:val="clear" w:color="auto" w:fill="FFFFFF"/>
        </w:rPr>
        <w:t>We will b</w:t>
      </w:r>
      <w:r w:rsidR="008946AC">
        <w:rPr>
          <w:rStyle w:val="Strong"/>
          <w:rFonts w:ascii="Comic Sans MS" w:hAnsi="Comic Sans MS"/>
          <w:b w:val="0"/>
          <w:bCs w:val="0"/>
          <w:spacing w:val="2"/>
          <w:sz w:val="24"/>
          <w:szCs w:val="24"/>
          <w:shd w:val="clear" w:color="auto" w:fill="FFFFFF"/>
        </w:rPr>
        <w:t xml:space="preserve">e recapping the meaning </w:t>
      </w:r>
      <w:r w:rsidR="000A6071">
        <w:rPr>
          <w:rStyle w:val="Strong"/>
          <w:rFonts w:ascii="Comic Sans MS" w:hAnsi="Comic Sans MS"/>
          <w:b w:val="0"/>
          <w:bCs w:val="0"/>
          <w:spacing w:val="2"/>
          <w:sz w:val="24"/>
          <w:szCs w:val="24"/>
          <w:shd w:val="clear" w:color="auto" w:fill="FFFFFF"/>
        </w:rPr>
        <w:t xml:space="preserve">of </w:t>
      </w:r>
      <w:r w:rsidR="008946AC">
        <w:rPr>
          <w:rStyle w:val="Strong"/>
          <w:rFonts w:ascii="Comic Sans MS" w:hAnsi="Comic Sans MS"/>
          <w:b w:val="0"/>
          <w:bCs w:val="0"/>
          <w:spacing w:val="2"/>
          <w:sz w:val="24"/>
          <w:szCs w:val="24"/>
          <w:shd w:val="clear" w:color="auto" w:fill="FFFFFF"/>
        </w:rPr>
        <w:t xml:space="preserve">Respect and Kindness and discussing how we show these and can be kind to others.  We will look at our own health and how to protect this, especially through healthy eating, </w:t>
      </w:r>
      <w:proofErr w:type="gramStart"/>
      <w:r w:rsidR="008946AC">
        <w:rPr>
          <w:rStyle w:val="Strong"/>
          <w:rFonts w:ascii="Comic Sans MS" w:hAnsi="Comic Sans MS"/>
          <w:b w:val="0"/>
          <w:bCs w:val="0"/>
          <w:spacing w:val="2"/>
          <w:sz w:val="24"/>
          <w:szCs w:val="24"/>
          <w:shd w:val="clear" w:color="auto" w:fill="FFFFFF"/>
        </w:rPr>
        <w:t>rest</w:t>
      </w:r>
      <w:proofErr w:type="gramEnd"/>
      <w:r w:rsidR="008946AC">
        <w:rPr>
          <w:rStyle w:val="Strong"/>
          <w:rFonts w:ascii="Comic Sans MS" w:hAnsi="Comic Sans MS"/>
          <w:b w:val="0"/>
          <w:bCs w:val="0"/>
          <w:spacing w:val="2"/>
          <w:sz w:val="24"/>
          <w:szCs w:val="24"/>
          <w:shd w:val="clear" w:color="auto" w:fill="FFFFFF"/>
        </w:rPr>
        <w:t xml:space="preserve"> and sleep.</w:t>
      </w:r>
      <w:r w:rsidR="000A6071">
        <w:rPr>
          <w:rStyle w:val="Strong"/>
          <w:rFonts w:ascii="Comic Sans MS" w:hAnsi="Comic Sans MS"/>
          <w:b w:val="0"/>
          <w:bCs w:val="0"/>
          <w:spacing w:val="2"/>
          <w:sz w:val="24"/>
          <w:szCs w:val="24"/>
          <w:shd w:val="clear" w:color="auto" w:fill="FFFFFF"/>
        </w:rPr>
        <w:t xml:space="preserve"> There will be discussions around what is a healthy food and thinking about what would happen if we only ate unhealthy foods.  We will think about some mindfulness techniques to help us sleep and think about our own bedtime routines, </w:t>
      </w:r>
      <w:proofErr w:type="gramStart"/>
      <w:r w:rsidR="000A6071">
        <w:rPr>
          <w:rStyle w:val="Strong"/>
          <w:rFonts w:ascii="Comic Sans MS" w:hAnsi="Comic Sans MS"/>
          <w:b w:val="0"/>
          <w:bCs w:val="0"/>
          <w:spacing w:val="2"/>
          <w:sz w:val="24"/>
          <w:szCs w:val="24"/>
          <w:shd w:val="clear" w:color="auto" w:fill="FFFFFF"/>
        </w:rPr>
        <w:t>e.g.</w:t>
      </w:r>
      <w:proofErr w:type="gramEnd"/>
      <w:r w:rsidR="000A6071">
        <w:rPr>
          <w:rStyle w:val="Strong"/>
          <w:rFonts w:ascii="Comic Sans MS" w:hAnsi="Comic Sans MS"/>
          <w:b w:val="0"/>
          <w:bCs w:val="0"/>
          <w:spacing w:val="2"/>
          <w:sz w:val="24"/>
          <w:szCs w:val="24"/>
          <w:shd w:val="clear" w:color="auto" w:fill="FFFFFF"/>
        </w:rPr>
        <w:t xml:space="preserve"> reading a story before bed.  </w:t>
      </w:r>
      <w:r w:rsidR="008946AC">
        <w:rPr>
          <w:rStyle w:val="Strong"/>
          <w:rFonts w:ascii="Comic Sans MS" w:hAnsi="Comic Sans MS"/>
          <w:b w:val="0"/>
          <w:bCs w:val="0"/>
          <w:spacing w:val="2"/>
          <w:sz w:val="24"/>
          <w:szCs w:val="24"/>
          <w:shd w:val="clear" w:color="auto" w:fill="FFFFFF"/>
        </w:rPr>
        <w:t xml:space="preserve">  We will finish ‘Be Kind’ by discussing and thinking of the benefits of being kinds to others.  </w:t>
      </w:r>
      <w:r w:rsidR="000A6071">
        <w:rPr>
          <w:rStyle w:val="Strong"/>
          <w:rFonts w:ascii="Comic Sans MS" w:hAnsi="Comic Sans MS"/>
          <w:b w:val="0"/>
          <w:bCs w:val="0"/>
          <w:spacing w:val="2"/>
          <w:sz w:val="24"/>
          <w:szCs w:val="24"/>
          <w:shd w:val="clear" w:color="auto" w:fill="FFFFFF"/>
        </w:rPr>
        <w:t xml:space="preserve">We will think about times we have helped people, both in school and the community, and what positive qualities we have. </w:t>
      </w:r>
    </w:p>
    <w:sectPr w:rsidR="00295A48" w:rsidRPr="001E4632" w:rsidSect="000A035A">
      <w:headerReference w:type="default" r:id="rId9"/>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FAE1FB" w14:textId="77777777" w:rsidR="00255939" w:rsidRDefault="00255939" w:rsidP="00E621A6">
      <w:pPr>
        <w:spacing w:after="0" w:line="240" w:lineRule="auto"/>
      </w:pPr>
      <w:r>
        <w:separator/>
      </w:r>
    </w:p>
  </w:endnote>
  <w:endnote w:type="continuationSeparator" w:id="0">
    <w:p w14:paraId="3C89B9DB" w14:textId="77777777" w:rsidR="00255939" w:rsidRDefault="00255939" w:rsidP="00E621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034BD" w14:textId="21D589E1" w:rsidR="009F2AE5" w:rsidRPr="009F2AE5" w:rsidRDefault="009F2AE5" w:rsidP="009F2AE5">
    <w:pPr>
      <w:jc w:val="center"/>
      <w:rPr>
        <w:rFonts w:ascii="Comic Sans MS" w:hAnsi="Comic Sans MS"/>
        <w:spacing w:val="2"/>
        <w:sz w:val="24"/>
        <w:szCs w:val="24"/>
        <w:shd w:val="clear" w:color="auto" w:fill="FFFFFF"/>
      </w:rPr>
    </w:pPr>
    <w:r>
      <w:rPr>
        <w:rStyle w:val="Strong"/>
        <w:rFonts w:ascii="Comic Sans MS" w:hAnsi="Comic Sans MS"/>
        <w:b w:val="0"/>
        <w:bCs w:val="0"/>
        <w:spacing w:val="2"/>
        <w:sz w:val="24"/>
        <w:szCs w:val="24"/>
        <w:shd w:val="clear" w:color="auto" w:fill="FFFFFF"/>
      </w:rPr>
      <w:t xml:space="preserve">If you have any questions, please speak to your child’s class teacher or Mrs Houghton who </w:t>
    </w:r>
    <w:proofErr w:type="gramStart"/>
    <w:r>
      <w:rPr>
        <w:rStyle w:val="Strong"/>
        <w:rFonts w:ascii="Comic Sans MS" w:hAnsi="Comic Sans MS"/>
        <w:b w:val="0"/>
        <w:bCs w:val="0"/>
        <w:spacing w:val="2"/>
        <w:sz w:val="24"/>
        <w:szCs w:val="24"/>
        <w:shd w:val="clear" w:color="auto" w:fill="FFFFFF"/>
      </w:rPr>
      <w:t>is the PSHRE lead</w:t>
    </w:r>
    <w:proofErr w:type="gramEnd"/>
    <w:r>
      <w:rPr>
        <w:rStyle w:val="Strong"/>
        <w:rFonts w:ascii="Comic Sans MS" w:hAnsi="Comic Sans MS"/>
        <w:b w:val="0"/>
        <w:bCs w:val="0"/>
        <w:spacing w:val="2"/>
        <w:sz w:val="24"/>
        <w:szCs w:val="24"/>
        <w:shd w:val="clear" w:color="auto" w:fill="FFFFFF"/>
      </w:rPr>
      <w:t>.</w:t>
    </w:r>
  </w:p>
  <w:p w14:paraId="6A9B6211" w14:textId="77777777" w:rsidR="009F2AE5" w:rsidRDefault="009F2A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BC2AD4" w14:textId="77777777" w:rsidR="00255939" w:rsidRDefault="00255939" w:rsidP="00E621A6">
      <w:pPr>
        <w:spacing w:after="0" w:line="240" w:lineRule="auto"/>
      </w:pPr>
      <w:r>
        <w:separator/>
      </w:r>
    </w:p>
  </w:footnote>
  <w:footnote w:type="continuationSeparator" w:id="0">
    <w:p w14:paraId="205F9133" w14:textId="77777777" w:rsidR="00255939" w:rsidRDefault="00255939" w:rsidP="00E621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0A756" w14:textId="476A4B24" w:rsidR="00E621A6" w:rsidRDefault="009F2AE5" w:rsidP="00E621A6">
    <w:pPr>
      <w:spacing w:line="240" w:lineRule="auto"/>
      <w:jc w:val="center"/>
      <w:textDirection w:val="btLr"/>
    </w:pPr>
    <w:r>
      <w:rPr>
        <w:noProof/>
      </w:rPr>
      <w:drawing>
        <wp:anchor distT="0" distB="0" distL="114300" distR="114300" simplePos="0" relativeHeight="251661312" behindDoc="0" locked="0" layoutInCell="1" allowOverlap="1" wp14:anchorId="68BAD45A" wp14:editId="0CEBE07E">
          <wp:simplePos x="0" y="0"/>
          <wp:positionH relativeFrom="margin">
            <wp:posOffset>-123825</wp:posOffset>
          </wp:positionH>
          <wp:positionV relativeFrom="margin">
            <wp:posOffset>-981075</wp:posOffset>
          </wp:positionV>
          <wp:extent cx="361950" cy="333375"/>
          <wp:effectExtent l="0" t="0" r="0" b="9525"/>
          <wp:wrapSquare wrapText="bothSides"/>
          <wp:docPr id="11" name="Picture 1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1">
                    <a:extLst>
                      <a:ext uri="{28A0092B-C50C-407E-A947-70E740481C1C}">
                        <a14:useLocalDpi xmlns:a14="http://schemas.microsoft.com/office/drawing/2010/main" val="0"/>
                      </a:ext>
                    </a:extLst>
                  </a:blip>
                  <a:srcRect l="24762" t="33930" r="68923" b="55274"/>
                  <a:stretch/>
                </pic:blipFill>
                <pic:spPr bwMode="auto">
                  <a:xfrm>
                    <a:off x="0" y="0"/>
                    <a:ext cx="361950" cy="333375"/>
                  </a:xfrm>
                  <a:prstGeom prst="rect">
                    <a:avLst/>
                  </a:prstGeom>
                  <a:ln>
                    <a:noFill/>
                  </a:ln>
                  <a:extLst>
                    <a:ext uri="{53640926-AAD7-44D8-BBD7-CCE9431645EC}">
                      <a14:shadowObscured xmlns:a14="http://schemas.microsoft.com/office/drawing/2010/main"/>
                    </a:ext>
                  </a:extLst>
                </pic:spPr>
              </pic:pic>
            </a:graphicData>
          </a:graphic>
        </wp:anchor>
      </w:drawing>
    </w:r>
    <w:r w:rsidR="00E621A6">
      <w:rPr>
        <w:noProof/>
      </w:rPr>
      <w:drawing>
        <wp:anchor distT="0" distB="0" distL="114300" distR="114300" simplePos="0" relativeHeight="251659264" behindDoc="0" locked="0" layoutInCell="1" allowOverlap="1" wp14:anchorId="4C2E197F" wp14:editId="297EFB02">
          <wp:simplePos x="0" y="0"/>
          <wp:positionH relativeFrom="margin">
            <wp:posOffset>6429375</wp:posOffset>
          </wp:positionH>
          <wp:positionV relativeFrom="margin">
            <wp:posOffset>-996315</wp:posOffset>
          </wp:positionV>
          <wp:extent cx="438150" cy="428625"/>
          <wp:effectExtent l="0" t="0" r="0" b="9525"/>
          <wp:wrapSquare wrapText="bothSides"/>
          <wp:docPr id="12" name="Picture 1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ord&#10;&#10;Description automatically generated"/>
                  <pic:cNvPicPr/>
                </pic:nvPicPr>
                <pic:blipFill rotWithShape="1">
                  <a:blip r:embed="rId1">
                    <a:extLst>
                      <a:ext uri="{28A0092B-C50C-407E-A947-70E740481C1C}">
                        <a14:useLocalDpi xmlns:a14="http://schemas.microsoft.com/office/drawing/2010/main" val="0"/>
                      </a:ext>
                    </a:extLst>
                  </a:blip>
                  <a:srcRect l="67305" t="32696" r="25050" b="53424"/>
                  <a:stretch/>
                </pic:blipFill>
                <pic:spPr bwMode="auto">
                  <a:xfrm>
                    <a:off x="0" y="0"/>
                    <a:ext cx="438150" cy="428625"/>
                  </a:xfrm>
                  <a:prstGeom prst="rect">
                    <a:avLst/>
                  </a:prstGeom>
                  <a:ln>
                    <a:noFill/>
                  </a:ln>
                  <a:extLst>
                    <a:ext uri="{53640926-AAD7-44D8-BBD7-CCE9431645EC}">
                      <a14:shadowObscured xmlns:a14="http://schemas.microsoft.com/office/drawing/2010/main"/>
                    </a:ext>
                  </a:extLst>
                </pic:spPr>
              </pic:pic>
            </a:graphicData>
          </a:graphic>
        </wp:anchor>
      </w:drawing>
    </w:r>
    <w:r w:rsidR="00E621A6">
      <w:rPr>
        <w:rFonts w:ascii="Candara" w:eastAsia="Candara" w:hAnsi="Candara" w:cs="Candara"/>
        <w:b/>
        <w:sz w:val="40"/>
      </w:rPr>
      <w:t xml:space="preserve">ST PETER'S CHURCH OF ENGLAND PRIMARY SCHOOL </w:t>
    </w:r>
  </w:p>
  <w:p w14:paraId="7C904DDA" w14:textId="1ACD39EA" w:rsidR="00E621A6" w:rsidRDefault="00E621A6" w:rsidP="00E621A6">
    <w:pPr>
      <w:spacing w:after="0" w:line="275" w:lineRule="auto"/>
      <w:jc w:val="center"/>
      <w:textDirection w:val="btLr"/>
    </w:pPr>
    <w:r>
      <w:rPr>
        <w:rFonts w:eastAsia="Calibri"/>
      </w:rPr>
      <w:t> </w:t>
    </w:r>
  </w:p>
  <w:p w14:paraId="47EA8AEF" w14:textId="018CBD92" w:rsidR="00E621A6" w:rsidRDefault="00E621A6">
    <w:pPr>
      <w:pStyle w:val="Header"/>
    </w:pPr>
  </w:p>
  <w:p w14:paraId="2E2C2ACC" w14:textId="6708607B" w:rsidR="00E621A6" w:rsidRDefault="00E621A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35A"/>
    <w:rsid w:val="00036CD5"/>
    <w:rsid w:val="000A035A"/>
    <w:rsid w:val="000A6071"/>
    <w:rsid w:val="001E4632"/>
    <w:rsid w:val="00255939"/>
    <w:rsid w:val="00295A48"/>
    <w:rsid w:val="003A260E"/>
    <w:rsid w:val="00586A25"/>
    <w:rsid w:val="0072129C"/>
    <w:rsid w:val="00790FFE"/>
    <w:rsid w:val="008946AC"/>
    <w:rsid w:val="00961FC3"/>
    <w:rsid w:val="009F2AE5"/>
    <w:rsid w:val="00B36153"/>
    <w:rsid w:val="00BE6D28"/>
    <w:rsid w:val="00C67012"/>
    <w:rsid w:val="00E066D4"/>
    <w:rsid w:val="00E621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288DC"/>
  <w15:chartTrackingRefBased/>
  <w15:docId w15:val="{BBC545EB-90F6-4D10-8C26-F610B88D6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0A035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A035A"/>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0A035A"/>
    <w:rPr>
      <w:b/>
      <w:bCs/>
    </w:rPr>
  </w:style>
  <w:style w:type="character" w:styleId="Hyperlink">
    <w:name w:val="Hyperlink"/>
    <w:basedOn w:val="DefaultParagraphFont"/>
    <w:uiPriority w:val="99"/>
    <w:unhideWhenUsed/>
    <w:rsid w:val="00E066D4"/>
    <w:rPr>
      <w:color w:val="0563C1" w:themeColor="hyperlink"/>
      <w:u w:val="single"/>
    </w:rPr>
  </w:style>
  <w:style w:type="character" w:styleId="UnresolvedMention">
    <w:name w:val="Unresolved Mention"/>
    <w:basedOn w:val="DefaultParagraphFont"/>
    <w:uiPriority w:val="99"/>
    <w:semiHidden/>
    <w:unhideWhenUsed/>
    <w:rsid w:val="00E066D4"/>
    <w:rPr>
      <w:color w:val="605E5C"/>
      <w:shd w:val="clear" w:color="auto" w:fill="E1DFDD"/>
    </w:rPr>
  </w:style>
  <w:style w:type="paragraph" w:styleId="Header">
    <w:name w:val="header"/>
    <w:basedOn w:val="Normal"/>
    <w:link w:val="HeaderChar"/>
    <w:uiPriority w:val="99"/>
    <w:unhideWhenUsed/>
    <w:rsid w:val="00E621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21A6"/>
  </w:style>
  <w:style w:type="paragraph" w:styleId="Footer">
    <w:name w:val="footer"/>
    <w:basedOn w:val="Normal"/>
    <w:link w:val="FooterChar"/>
    <w:uiPriority w:val="99"/>
    <w:unhideWhenUsed/>
    <w:rsid w:val="00E621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21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881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insideout.org.uk" TargetMode="External"/><Relationship Id="rId3" Type="http://schemas.openxmlformats.org/officeDocument/2006/relationships/webSettings" Target="webSettings.xml"/><Relationship Id="rId7" Type="http://schemas.openxmlformats.org/officeDocument/2006/relationships/hyperlink" Target="http://www.theinsideout.org.u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139</Words>
  <Characters>798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9313651 Anna Houghton</dc:creator>
  <cp:keywords/>
  <dc:description/>
  <cp:lastModifiedBy>9313651 Nicola Parsons</cp:lastModifiedBy>
  <cp:revision>4</cp:revision>
  <dcterms:created xsi:type="dcterms:W3CDTF">2023-06-04T07:39:00Z</dcterms:created>
  <dcterms:modified xsi:type="dcterms:W3CDTF">2023-06-04T09:22:00Z</dcterms:modified>
</cp:coreProperties>
</file>